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35" w:rsidRPr="00F75835" w:rsidRDefault="00F75835" w:rsidP="00F75835">
      <w:pPr>
        <w:spacing w:after="75" w:line="21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aps/>
          <w:color w:val="8E1919"/>
          <w:kern w:val="36"/>
          <w:sz w:val="23"/>
          <w:szCs w:val="23"/>
          <w:lang w:val="en-US"/>
        </w:rPr>
      </w:pPr>
      <w:r w:rsidRPr="00F75835">
        <w:rPr>
          <w:rFonts w:ascii="Times New Roman" w:eastAsia="Times New Roman" w:hAnsi="Times New Roman" w:cs="Times New Roman"/>
          <w:b/>
          <w:bCs/>
          <w:caps/>
          <w:color w:val="8E1919"/>
          <w:kern w:val="36"/>
          <w:sz w:val="23"/>
          <w:szCs w:val="23"/>
          <w:lang w:val="en-US"/>
        </w:rPr>
        <w:t>The list of medical contradictions to study in Russia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F75835" w:rsidRPr="00F75835">
        <w:trPr>
          <w:tblCellSpacing w:w="0" w:type="dxa"/>
        </w:trPr>
        <w:tc>
          <w:tcPr>
            <w:tcW w:w="0" w:type="auto"/>
            <w:hideMark/>
          </w:tcPr>
          <w:p w:rsidR="00F75835" w:rsidRPr="00F75835" w:rsidRDefault="00F75835" w:rsidP="00F75835">
            <w:pPr>
              <w:spacing w:after="0" w:line="240" w:lineRule="auto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hideMark/>
          </w:tcPr>
          <w:p w:rsidR="00F75835" w:rsidRPr="00F75835" w:rsidRDefault="00F75835" w:rsidP="00F75835">
            <w:pPr>
              <w:spacing w:after="0" w:line="240" w:lineRule="auto"/>
              <w:jc w:val="right"/>
              <w:textAlignment w:val="top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I.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Inner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diseases</w:t>
      </w:r>
      <w:proofErr w:type="spellEnd"/>
    </w:p>
    <w:p w:rsidR="00F75835" w:rsidRPr="00F75835" w:rsidRDefault="00F75835" w:rsidP="00F75835">
      <w:pPr>
        <w:numPr>
          <w:ilvl w:val="0"/>
          <w:numId w:val="1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Acute illness up to full recovery </w:t>
      </w:r>
    </w:p>
    <w:p w:rsidR="00F75835" w:rsidRPr="00F75835" w:rsidRDefault="00F75835" w:rsidP="00F75835">
      <w:pPr>
        <w:numPr>
          <w:ilvl w:val="0"/>
          <w:numId w:val="1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Active pulmonary tuberculosis and its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extrapulmonary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forms </w:t>
      </w:r>
    </w:p>
    <w:p w:rsidR="00F75835" w:rsidRPr="00F75835" w:rsidRDefault="00F75835" w:rsidP="00F75835">
      <w:pPr>
        <w:numPr>
          <w:ilvl w:val="0"/>
          <w:numId w:val="1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Malignant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neoplasm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All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the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tropical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cardiovascular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system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Exertional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rest angina (pectoris)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old myocardial infarction regardless of period of limitation, followed by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stenocardia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 circulatory inefficiency of any degree; paroxysmal types of rhythm disturbance; A-V block, cardiac aneurysm, constant type of cardiac fibrillation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tachy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bradyarrhythmia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),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polytopic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frequent ventricular premature beats;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Recurrent myocardial infarction;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Aneurysm and other lesions of the aorta and its branches;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Atherosclerotic or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myocarditis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cardiosclerosis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complicated with circulatory inefficiency of II or III degree, paroxysmal types of cardiac fibrillation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tachy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bradyarrhythmia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polytopic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frequent ventricular premature beats);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Essential hypertension (stages I - II A, if with crises, or IIB - III)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Frequent paroxysms of rhythm disturbance of any etiology (more often than once in two month);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rheumatic heart disease: bivalve valve insufficiency, bivalve valve insufficiency with mitral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stenosis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; combined mitral-aortic heart defect together with cardiac fibrillation; inadequate compensation of cardiac activity; apparent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megalocardia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if rheumatic process activation has been indicated within the previous 4 years.</w:t>
      </w:r>
    </w:p>
    <w:p w:rsidR="00F75835" w:rsidRPr="00F75835" w:rsidRDefault="00F75835" w:rsidP="00F75835">
      <w:pPr>
        <w:numPr>
          <w:ilvl w:val="0"/>
          <w:numId w:val="2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Diffusive diseases of connective tissue (rheumatoid joint inflammation, systemic lupus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erythematosus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systemic scleroderma,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periarteritis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nodosa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acute disseminated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myositis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etc.). </w:t>
      </w:r>
    </w:p>
    <w:p w:rsidR="00F75835" w:rsidRPr="00F75835" w:rsidRDefault="00F75835" w:rsidP="00F75835">
      <w:pPr>
        <w:numPr>
          <w:ilvl w:val="0"/>
          <w:numId w:val="2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the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respiratory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apparatus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- Bronchial asthma and asthmatic bronchitis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Combination of chronic bronchitis, pulmonary emphysema,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pneumosclerosis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multiple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bronchiectasis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Lung abscess;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Chronic pneumonia. </w:t>
      </w:r>
    </w:p>
    <w:p w:rsidR="00F75835" w:rsidRPr="00F75835" w:rsidRDefault="00F75835" w:rsidP="00F75835">
      <w:pPr>
        <w:numPr>
          <w:ilvl w:val="0"/>
          <w:numId w:val="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Diseases of the gastrointestinal tract: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- Esophageal peptic ulcer in acute condition or remission;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Erosive, ulcerative, erosive and ulcerative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esophagitis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in acute condition or remission;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Large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diverticulum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the esophagus;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Esophageal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achalasia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Gastric ulcer and duodenal ulcer in acute condition or remission;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  Large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diverticulum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the stomach; 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Erosive gastritis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duodenitis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Polyp of the stomach and duodenum;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Large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diverticulum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the duodenum;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Hepatocirrhosis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(all types and stages);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Chronic active hepatitis;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Chronic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granulomatous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hepatitis;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Cholelithiasis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calculous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cholecystitis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Hepatolenticular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degeneration;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HBsAg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carrier state;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Hemochromatosis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; 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Anhepatic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types of portal hypertension; 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lastRenderedPageBreak/>
        <w:t>- Primary and secondary (metastatic) liver cancer;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Benign liver tumors;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Echinococcosis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opisthorchiasis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other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helminthic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invasions of the liver;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Hepatic abscess;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Acute and chronic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cholangitis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Alcohol-induced liver injuries of any type and stage;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Obstructive jaundice;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Chronic pancreatitis with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exocrinous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endocrine dysfunction;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Chronic enteritis; 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Chronic colitis;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Nonspecific ulcerative colitis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Crohn's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disease;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Neoplasm (polyps, villous tumors and cancer);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Chronic anal fissures with pain syndrome;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States after ablative surgery of rectal or colon cancers.</w:t>
      </w:r>
    </w:p>
    <w:p w:rsidR="00F75835" w:rsidRPr="00F75835" w:rsidRDefault="00F75835" w:rsidP="00F75835">
      <w:pPr>
        <w:numPr>
          <w:ilvl w:val="0"/>
          <w:numId w:val="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Urolithiasis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with renal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ureteral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calculus of any location (if calculus is in a calyx, the decision is made after personal urological examination) </w:t>
      </w:r>
    </w:p>
    <w:p w:rsidR="00F75835" w:rsidRPr="00F75835" w:rsidRDefault="00F75835" w:rsidP="00F75835">
      <w:pPr>
        <w:numPr>
          <w:ilvl w:val="0"/>
          <w:numId w:val="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Acute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chronic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glomerulonephritis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Pyelonephritis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with alteration in the urine analysis </w:t>
      </w:r>
    </w:p>
    <w:p w:rsidR="00F75835" w:rsidRPr="00F75835" w:rsidRDefault="00F75835" w:rsidP="00F75835">
      <w:pPr>
        <w:numPr>
          <w:ilvl w:val="0"/>
          <w:numId w:val="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Diseases of the hypothalamic-pituitary system: (conditions after radiation therapy of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Itsenko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-Cushing disease; conditions after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adrenalectomy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for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Itsenko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-Cushing disease;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Itsenko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-Cushing disease; Nelson's syndrome) </w:t>
      </w:r>
    </w:p>
    <w:p w:rsidR="00F75835" w:rsidRPr="00F75835" w:rsidRDefault="00F75835" w:rsidP="00F75835">
      <w:pPr>
        <w:numPr>
          <w:ilvl w:val="0"/>
          <w:numId w:val="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Panhypopituitarism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Simmonds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'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Sheehan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syndrome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Pituitary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tumor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accompanied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by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Acromegalia</w:t>
      </w:r>
      <w:proofErr w:type="spellEnd"/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long-lasting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lactorrhea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- amenorrhea;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Hypophyseal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nanism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Diabetes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insipidus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during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decompensation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. </w:t>
      </w:r>
    </w:p>
    <w:p w:rsidR="00F75835" w:rsidRPr="00F75835" w:rsidRDefault="00F75835" w:rsidP="00F75835">
      <w:pPr>
        <w:numPr>
          <w:ilvl w:val="0"/>
          <w:numId w:val="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iabetes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insipidus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nonneoplastic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genesis during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decompensation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</w:p>
    <w:p w:rsidR="00F75835" w:rsidRPr="00F75835" w:rsidRDefault="00F75835" w:rsidP="00F75835">
      <w:pPr>
        <w:numPr>
          <w:ilvl w:val="0"/>
          <w:numId w:val="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Adrenal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numPr>
          <w:ilvl w:val="1"/>
          <w:numId w:val="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Tumors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adrenal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cortex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216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Corticosteroma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; 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Androsteroma</w:t>
      </w:r>
      <w:proofErr w:type="spellEnd"/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Cortico-androsteroma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Corticoesteroma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Aldosteroma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</w:p>
    <w:p w:rsidR="00F75835" w:rsidRPr="00F75835" w:rsidRDefault="00F75835" w:rsidP="00F75835">
      <w:pPr>
        <w:numPr>
          <w:ilvl w:val="1"/>
          <w:numId w:val="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Tumors of the adrenal medulla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chromaffin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tissue: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2160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Pheochromocytoma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blasotma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>)</w:t>
      </w:r>
    </w:p>
    <w:p w:rsidR="00F75835" w:rsidRPr="00F75835" w:rsidRDefault="00F75835" w:rsidP="00F75835">
      <w:pPr>
        <w:numPr>
          <w:ilvl w:val="1"/>
          <w:numId w:val="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Congenital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adrenal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cortex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dysfunction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216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- Salt-loosing form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Hypertensive form; 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Newly detected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noncompensated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states;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Chronic adrenal insufficiency.</w:t>
      </w:r>
    </w:p>
    <w:p w:rsidR="00F75835" w:rsidRPr="00F75835" w:rsidRDefault="00F75835" w:rsidP="00F75835">
      <w:pPr>
        <w:numPr>
          <w:ilvl w:val="0"/>
          <w:numId w:val="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thyroid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gland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Basedow's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goiter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Nodular goiter, adenoma of thyroid gland;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lastRenderedPageBreak/>
        <w:t>- Diffuse-nodular goiter;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Chronic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thyroiditis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Hypothyroidism. </w:t>
      </w:r>
    </w:p>
    <w:p w:rsidR="00F75835" w:rsidRPr="00F75835" w:rsidRDefault="00F75835" w:rsidP="00F75835">
      <w:pPr>
        <w:numPr>
          <w:ilvl w:val="0"/>
          <w:numId w:val="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parathyroid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glands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numPr>
          <w:ilvl w:val="1"/>
          <w:numId w:val="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Tumors and hyperplasia of parathyroid glands accompanied by: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216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Hyperparathyroid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osteodystrophy</w:t>
      </w:r>
      <w:proofErr w:type="spellEnd"/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Nephrocalculosis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Gastric and intestinal ulcer;</w:t>
      </w:r>
    </w:p>
    <w:p w:rsidR="00F75835" w:rsidRPr="00F75835" w:rsidRDefault="00F75835" w:rsidP="00F75835">
      <w:pPr>
        <w:numPr>
          <w:ilvl w:val="1"/>
          <w:numId w:val="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Chronic insufficiency of parathyroid glands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tetany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):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2160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Postsurgical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Idiopathic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75835" w:rsidRPr="00F75835" w:rsidRDefault="00F75835" w:rsidP="00F75835">
      <w:pPr>
        <w:numPr>
          <w:ilvl w:val="0"/>
          <w:numId w:val="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Diabetes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mellitus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numPr>
          <w:ilvl w:val="1"/>
          <w:numId w:val="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Insulin-dependent diabetes (type I):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216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- Labile diabetes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Frequent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decompensations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ketoacidosis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, hypoglycemia);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Severe associated illnesses (coronary heart disease &lt;CHD&gt;, chronic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pyelonephritis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, chronic hepatitis etc.);</w:t>
      </w:r>
    </w:p>
    <w:p w:rsidR="00F75835" w:rsidRPr="00F75835" w:rsidRDefault="00F75835" w:rsidP="00F75835">
      <w:pPr>
        <w:numPr>
          <w:ilvl w:val="1"/>
          <w:numId w:val="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insulin-resistant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diabetes (type II) accompanied by severe associated illnesses (CHD, chronic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pyelonephritis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chronic hepatitis etc.); </w:t>
      </w:r>
    </w:p>
    <w:p w:rsidR="00F75835" w:rsidRPr="00F75835" w:rsidRDefault="00F75835" w:rsidP="00F75835">
      <w:pPr>
        <w:numPr>
          <w:ilvl w:val="1"/>
          <w:numId w:val="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Diabetes mellitus types I and II, complications: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216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- Degree III and IV of diabetic retinitis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Neuropathy;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Nephropathy.</w:t>
      </w:r>
    </w:p>
    <w:p w:rsidR="00F75835" w:rsidRPr="00F75835" w:rsidRDefault="00F75835" w:rsidP="00F75835">
      <w:pPr>
        <w:numPr>
          <w:ilvl w:val="0"/>
          <w:numId w:val="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Insulinomas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functional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hyperinsulinism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</w:p>
    <w:p w:rsidR="00F75835" w:rsidRPr="00F75835" w:rsidRDefault="00F75835" w:rsidP="00F75835">
      <w:pPr>
        <w:numPr>
          <w:ilvl w:val="0"/>
          <w:numId w:val="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Hemoblastosis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- Acute and chronic leukemia;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Hodgkin's and non-Hodgkin's lymphomas;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Erythremia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Idiopathic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myelofibrosis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Multiple myeloma;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Waldenstrom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macroglobulenimia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</w:p>
    <w:p w:rsidR="00F75835" w:rsidRPr="00F75835" w:rsidRDefault="00F75835" w:rsidP="00F75835">
      <w:pPr>
        <w:numPr>
          <w:ilvl w:val="0"/>
          <w:numId w:val="10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Anemia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congenital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acquired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):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- Hypo-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aplastic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anemia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Hemolytic anemia;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Megaloblastic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anemia;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Sideroblastic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anemia;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Iron-deficiency anemia.</w:t>
      </w:r>
    </w:p>
    <w:p w:rsidR="00F75835" w:rsidRPr="00F75835" w:rsidRDefault="00F75835" w:rsidP="00F75835">
      <w:pPr>
        <w:numPr>
          <w:ilvl w:val="0"/>
          <w:numId w:val="11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Hemorrhagic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diathesis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</w:p>
    <w:p w:rsidR="00F75835" w:rsidRPr="00F75835" w:rsidRDefault="00F75835" w:rsidP="00F75835">
      <w:pPr>
        <w:spacing w:before="100" w:beforeAutospacing="1" w:after="100" w:afterAutospacing="1" w:line="255" w:lineRule="atLeast"/>
        <w:ind w:left="1440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- Hemophilia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;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Angiohemophilia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(von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Willebrand's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disease);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Idiopathic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purpura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Werlhof's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disease);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lastRenderedPageBreak/>
        <w:t xml:space="preserve">-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Thrombastenia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Glanzmann's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disease);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>- Osler's disease;</w:t>
      </w: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br/>
        <w:t xml:space="preserve">- Vascular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purpura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.</w:t>
      </w:r>
    </w:p>
    <w:p w:rsidR="00F75835" w:rsidRPr="00F75835" w:rsidRDefault="00F75835" w:rsidP="00F75835">
      <w:pPr>
        <w:numPr>
          <w:ilvl w:val="0"/>
          <w:numId w:val="12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Recurrent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agranulocytosis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</w:p>
    <w:p w:rsidR="00F75835" w:rsidRPr="00F75835" w:rsidRDefault="00F75835" w:rsidP="00F75835">
      <w:pPr>
        <w:numPr>
          <w:ilvl w:val="0"/>
          <w:numId w:val="12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Storage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2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AIDS </w:t>
      </w:r>
    </w:p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II.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Surgical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pathology</w:t>
      </w:r>
      <w:proofErr w:type="spellEnd"/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Hernia: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epigastric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hernia, umbilical hernia, inguinal hernia, femoral hernia, postoperative hernia of any localization; all diaphragm hernia, except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hiatal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hernia of </w:t>
      </w:r>
      <w:proofErr w:type="gram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I</w:t>
      </w:r>
      <w:proofErr w:type="gram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or II degree.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Congenital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megacolon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Hirschsprung's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)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Epithelial paths and cysts of coccyx regardless of fistulas presence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Recurrent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appendicitis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with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exacerbations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Trombophlebitis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at acute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subacute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stages or with frequent exacerbations in past history; all stages of obliterating endarteritis.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Rectal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prolapse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especially for persons of physical labor.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Trophic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ulcers of any localization.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Hemorrhoids with frequent bleedings, rectal fistulas.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Fistulas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abdominal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cavity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Recurrent anal fissures with pain syndrome.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Acute and recurrent anal abscess.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Dermoid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cysts in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pararectal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retrorectal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space.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Anchylosis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two or more large joints, including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anchylosis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hip joint after osseous tuberculosis with significant shortening of limb.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Ablation of extremities disregard of its level.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Congenital malformation of the musculoskeletal system preventing from independent locomotion.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Osteomyelitis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stage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3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Prostatic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hypertrophy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III.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Neuropsychic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diseases</w:t>
      </w:r>
      <w:proofErr w:type="spellEnd"/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Transient stroke (of cerebral circulation) of any etiology without local neurologic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symptomatology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.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Consequences of cerebral stroke with impaired function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Dyscirculatory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encephalopathy (chronic insufficiency of cerebral blood circulation) with intellectual and amnesic or movement disorder.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Frequently exacerbated chronic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lumbosacral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radiculitis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.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Chronic peripheral nerve diseases, causing motor disturbance,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cacesthesia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trophic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disorder; residual effects after paresis of some nerves.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Hereditary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progressive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neuropathy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Parkinsonism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Disseminated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sclerosis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Infection of nerve system with symptomatic dysfunction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Symptomatic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vegetative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vascular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instability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Symptomatic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asthenoneurotic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state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Persistent and spasmodic disorders (chronic chorea,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myoclonia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etc.)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Cruveilhier's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Consequences of cranial traumas accompanied by residual effects and skull defects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Neurasthenia with symptomatic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asthenoneurotic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reactions, declaring themselves by irritability, emotional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lability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performance decrement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somnipathy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All mental diseases (even in remission period)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All sorts of drug addiction, including chronic alcoholism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Tumor of the central nervous system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Epilepsy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4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Flaccid and spastic paralyses, hampering movement </w:t>
      </w:r>
    </w:p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  <w:lang w:val="en-US"/>
        </w:rPr>
        <w:lastRenderedPageBreak/>
        <w:t>IV. Ear, nose and throat diseases (otolaryngology)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Abrupt hearing loss in both ears, preventing normal communication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Respiratory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scleroma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Chronic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tonsillitis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with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frequent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exacerbations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Chronic purulent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otitis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media in exacerbation period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Chronic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otitis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media at the stage of remission (dry perforation)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Diseases of vestibular apparatus with balance disorders or frequent attacks of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Meniere's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syndrome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Strong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stuttering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Clinically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apparent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ozena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Polyps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paranasal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sinuses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Purulent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sinusitis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Aphonia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5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Malignant and benignant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neoplasms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ear, nose and throat </w:t>
      </w:r>
    </w:p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V.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Eye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diseases</w:t>
      </w:r>
      <w:proofErr w:type="spellEnd"/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Visual acuity of each eye less than 0.3 with correction not higher than 6.0 D (subject to specialty requirements)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Strong myopia (12-15 D) with normal eye grounds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Acute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subacute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diseases of conjunctiva and cornea. Various clinical outcome resulting in visual acuity less than 0.3 with correction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Trachoma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virus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conjunctivitis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Chronic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diseases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optic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atrophy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Glaucoma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noncompensated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subcompensated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Pigmentary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retinopathy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Tumors of eye socket, intraocular tumors and other malignant or suspicious to malignancy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neoplasms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</w:p>
    <w:p w:rsidR="00F75835" w:rsidRPr="00F75835" w:rsidRDefault="00F75835" w:rsidP="00F75835">
      <w:pPr>
        <w:numPr>
          <w:ilvl w:val="0"/>
          <w:numId w:val="16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Chromatic sensitivity or binocular vision disorder</w:t>
      </w:r>
    </w:p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VI.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Skin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and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venereal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diseases</w:t>
      </w:r>
      <w:proofErr w:type="spellEnd"/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Syphilis at any stage, chronic and acute gonorrhea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Fungus diseases of scalp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microsporia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favus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thrichophytosis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) and skin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Ringworm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rubromycosis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), athlete's foot with active manifestation of these diseases on the skin and nail plate lesions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Deep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mycosis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Contagious diseases of skin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pyoderma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scabies)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Haemodermia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Kaposi's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sarcoma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Pemphigus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Pemphigoid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Duhring's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dermatitis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Extensive forms of psoriasis,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erythroderma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psoriaticum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psoriatic arthritis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Extensive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forms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ichthyosis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Devergies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' disease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pityriasis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rubra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pilaris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)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Extensive, frequently recurrent forms of eczema,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neurodermatitis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Hebra's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pruriga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Extensive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allergic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dermatitis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Dermatomyositis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extensive diffuse scleroderma, lupus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erythematosus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systemic forms of these diseases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Chronic allergic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angiitis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(ulcerous and necrotizing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vasculitis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visceral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angiitis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)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Pointed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condyloma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Leprosy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stage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7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All skin and venereal tropical diseases </w:t>
      </w:r>
    </w:p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VII.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Dental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diseases</w:t>
      </w:r>
      <w:proofErr w:type="spellEnd"/>
    </w:p>
    <w:p w:rsidR="00F75835" w:rsidRPr="00F75835" w:rsidRDefault="00F75835" w:rsidP="00F75835">
      <w:pPr>
        <w:numPr>
          <w:ilvl w:val="0"/>
          <w:numId w:val="1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Chronic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ulcerative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stomatitis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lastRenderedPageBreak/>
        <w:t>Chronic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recurrent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aphthous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stomatitis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Leukoplakia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the mucous tunic of the oral cavity </w:t>
      </w:r>
    </w:p>
    <w:p w:rsidR="00F75835" w:rsidRPr="00F75835" w:rsidRDefault="00F75835" w:rsidP="00F75835">
      <w:pPr>
        <w:numPr>
          <w:ilvl w:val="0"/>
          <w:numId w:val="1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Osteomyelitis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the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jaws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Parodontosis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with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abscess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formation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8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Chelitis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glossitis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,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glossalgia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and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paresthesia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 of other sites of the oral cavity in their acute phase </w:t>
      </w:r>
    </w:p>
    <w:p w:rsidR="00F75835" w:rsidRPr="00F75835" w:rsidRDefault="00F75835" w:rsidP="00F75835">
      <w:pPr>
        <w:spacing w:before="120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VIII.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Female</w:t>
      </w:r>
      <w:proofErr w:type="spellEnd"/>
      <w:r w:rsidRPr="00F75835">
        <w:rPr>
          <w:rFonts w:ascii="Arial" w:eastAsia="Times New Roman" w:hAnsi="Arial" w:cs="Arial"/>
          <w:b/>
          <w:bCs/>
          <w:color w:val="000000"/>
          <w:sz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b/>
          <w:bCs/>
          <w:color w:val="000000"/>
          <w:sz w:val="18"/>
        </w:rPr>
        <w:t>disorders</w:t>
      </w:r>
      <w:proofErr w:type="spellEnd"/>
    </w:p>
    <w:p w:rsidR="00F75835" w:rsidRPr="00F75835" w:rsidRDefault="00F75835" w:rsidP="00F75835">
      <w:pPr>
        <w:numPr>
          <w:ilvl w:val="0"/>
          <w:numId w:val="1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Acute and chronic, frequently recurrent inflammatory diseases of the female genital organs </w:t>
      </w:r>
    </w:p>
    <w:p w:rsidR="00F75835" w:rsidRPr="00F75835" w:rsidRDefault="00F75835" w:rsidP="00F75835">
      <w:pPr>
        <w:numPr>
          <w:ilvl w:val="0"/>
          <w:numId w:val="1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Ovarian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dysfunction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and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functional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metrorrhagia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Pregnancy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(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any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stage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) </w:t>
      </w:r>
    </w:p>
    <w:p w:rsidR="00F75835" w:rsidRPr="00F75835" w:rsidRDefault="00F75835" w:rsidP="00F75835">
      <w:pPr>
        <w:numPr>
          <w:ilvl w:val="0"/>
          <w:numId w:val="1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Pre-cancerous conditions of the genital organs </w:t>
      </w:r>
    </w:p>
    <w:p w:rsidR="00F75835" w:rsidRPr="00F75835" w:rsidRDefault="00F75835" w:rsidP="00F75835">
      <w:pPr>
        <w:numPr>
          <w:ilvl w:val="0"/>
          <w:numId w:val="1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Hysteromyoma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Tumors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of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the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</w:rPr>
        <w:t>ovary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F75835" w:rsidRPr="00F75835" w:rsidRDefault="00F75835" w:rsidP="00F75835">
      <w:pPr>
        <w:numPr>
          <w:ilvl w:val="0"/>
          <w:numId w:val="19"/>
        </w:numPr>
        <w:spacing w:before="100" w:beforeAutospacing="1" w:after="100" w:afterAutospacing="1" w:line="255" w:lineRule="atLeast"/>
        <w:textAlignment w:val="top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Diseases of the neck of uterus (cervical erosion, polyps, cervical </w:t>
      </w:r>
      <w:proofErr w:type="spellStart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>leukoplakia</w:t>
      </w:r>
      <w:proofErr w:type="spellEnd"/>
      <w:r w:rsidRPr="00F75835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). </w:t>
      </w:r>
    </w:p>
    <w:p w:rsidR="00C46F8E" w:rsidRPr="00F75835" w:rsidRDefault="00C46F8E">
      <w:pPr>
        <w:rPr>
          <w:lang w:val="en-US"/>
        </w:rPr>
      </w:pPr>
    </w:p>
    <w:sectPr w:rsidR="00C46F8E" w:rsidRPr="00F75835" w:rsidSect="00C46F8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835" w:rsidRDefault="00F75835" w:rsidP="00F75835">
      <w:pPr>
        <w:spacing w:after="0" w:line="240" w:lineRule="auto"/>
      </w:pPr>
      <w:r>
        <w:separator/>
      </w:r>
    </w:p>
  </w:endnote>
  <w:endnote w:type="continuationSeparator" w:id="0">
    <w:p w:rsidR="00F75835" w:rsidRDefault="00F75835" w:rsidP="00F75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835" w:rsidRDefault="00F75835" w:rsidP="00F75835">
      <w:pPr>
        <w:spacing w:after="0" w:line="240" w:lineRule="auto"/>
      </w:pPr>
      <w:r>
        <w:separator/>
      </w:r>
    </w:p>
  </w:footnote>
  <w:footnote w:type="continuationSeparator" w:id="0">
    <w:p w:rsidR="00F75835" w:rsidRDefault="00F75835" w:rsidP="00F75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18735"/>
      <w:docPartObj>
        <w:docPartGallery w:val="Page Numbers (Top of Page)"/>
        <w:docPartUnique/>
      </w:docPartObj>
    </w:sdtPr>
    <w:sdtContent>
      <w:p w:rsidR="00F75835" w:rsidRDefault="00F75835">
        <w:pPr>
          <w:pStyle w:val="a7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75835" w:rsidRDefault="00F7583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7B4E"/>
    <w:multiLevelType w:val="multilevel"/>
    <w:tmpl w:val="715A1A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12D69"/>
    <w:multiLevelType w:val="multilevel"/>
    <w:tmpl w:val="AC027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D6C88"/>
    <w:multiLevelType w:val="multilevel"/>
    <w:tmpl w:val="BB6E08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6A7300"/>
    <w:multiLevelType w:val="multilevel"/>
    <w:tmpl w:val="103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B3ADB"/>
    <w:multiLevelType w:val="multilevel"/>
    <w:tmpl w:val="691268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1E1AAF"/>
    <w:multiLevelType w:val="multilevel"/>
    <w:tmpl w:val="BBDC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E05FB5"/>
    <w:multiLevelType w:val="multilevel"/>
    <w:tmpl w:val="E0C6BAC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9E5D54"/>
    <w:multiLevelType w:val="multilevel"/>
    <w:tmpl w:val="5DBE980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D41ABB"/>
    <w:multiLevelType w:val="multilevel"/>
    <w:tmpl w:val="41B8B2D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545730"/>
    <w:multiLevelType w:val="multilevel"/>
    <w:tmpl w:val="90023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E2224B"/>
    <w:multiLevelType w:val="multilevel"/>
    <w:tmpl w:val="8F66D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AB542B"/>
    <w:multiLevelType w:val="multilevel"/>
    <w:tmpl w:val="67DA87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B0267F"/>
    <w:multiLevelType w:val="multilevel"/>
    <w:tmpl w:val="0772D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B32372"/>
    <w:multiLevelType w:val="multilevel"/>
    <w:tmpl w:val="0816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465024"/>
    <w:multiLevelType w:val="multilevel"/>
    <w:tmpl w:val="79B0D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4C2629"/>
    <w:multiLevelType w:val="multilevel"/>
    <w:tmpl w:val="59C6997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264F85"/>
    <w:multiLevelType w:val="multilevel"/>
    <w:tmpl w:val="D40E9F4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CD075F"/>
    <w:multiLevelType w:val="multilevel"/>
    <w:tmpl w:val="D4488BF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101ED9"/>
    <w:multiLevelType w:val="multilevel"/>
    <w:tmpl w:val="30384E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8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16"/>
  </w:num>
  <w:num w:numId="10">
    <w:abstractNumId w:val="7"/>
  </w:num>
  <w:num w:numId="11">
    <w:abstractNumId w:val="17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"/>
  </w:num>
  <w:num w:numId="17">
    <w:abstractNumId w:val="10"/>
  </w:num>
  <w:num w:numId="18">
    <w:abstractNumId w:val="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5835"/>
    <w:rsid w:val="007C64D4"/>
    <w:rsid w:val="009642CF"/>
    <w:rsid w:val="00C46F8E"/>
    <w:rsid w:val="00F7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8E"/>
  </w:style>
  <w:style w:type="paragraph" w:styleId="1">
    <w:name w:val="heading 1"/>
    <w:basedOn w:val="a"/>
    <w:link w:val="10"/>
    <w:uiPriority w:val="9"/>
    <w:qFormat/>
    <w:rsid w:val="00F75835"/>
    <w:pPr>
      <w:spacing w:after="75" w:line="210" w:lineRule="atLeast"/>
      <w:outlineLvl w:val="0"/>
    </w:pPr>
    <w:rPr>
      <w:rFonts w:ascii="Times New Roman" w:eastAsia="Times New Roman" w:hAnsi="Times New Roman" w:cs="Times New Roman"/>
      <w:b/>
      <w:bCs/>
      <w:caps/>
      <w:color w:val="8E1919"/>
      <w:kern w:val="36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35"/>
    <w:rPr>
      <w:rFonts w:ascii="Times New Roman" w:eastAsia="Times New Roman" w:hAnsi="Times New Roman" w:cs="Times New Roman"/>
      <w:b/>
      <w:bCs/>
      <w:caps/>
      <w:color w:val="8E1919"/>
      <w:kern w:val="36"/>
      <w:sz w:val="23"/>
      <w:szCs w:val="23"/>
    </w:rPr>
  </w:style>
  <w:style w:type="paragraph" w:styleId="a3">
    <w:name w:val="Normal (Web)"/>
    <w:basedOn w:val="a"/>
    <w:uiPriority w:val="99"/>
    <w:semiHidden/>
    <w:unhideWhenUsed/>
    <w:rsid w:val="00F75835"/>
    <w:pPr>
      <w:spacing w:before="12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icklets3">
    <w:name w:val="chicklets3"/>
    <w:basedOn w:val="a0"/>
    <w:rsid w:val="00F75835"/>
    <w:rPr>
      <w:rFonts w:ascii="Verdana" w:hAnsi="Verdana" w:hint="default"/>
      <w:sz w:val="17"/>
      <w:szCs w:val="17"/>
    </w:rPr>
  </w:style>
  <w:style w:type="character" w:styleId="a4">
    <w:name w:val="Strong"/>
    <w:basedOn w:val="a0"/>
    <w:uiPriority w:val="22"/>
    <w:qFormat/>
    <w:rsid w:val="00F7583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7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83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5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5835"/>
  </w:style>
  <w:style w:type="paragraph" w:styleId="a9">
    <w:name w:val="footer"/>
    <w:basedOn w:val="a"/>
    <w:link w:val="aa"/>
    <w:uiPriority w:val="99"/>
    <w:semiHidden/>
    <w:unhideWhenUsed/>
    <w:rsid w:val="00F75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5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1653</Words>
  <Characters>9426</Characters>
  <Application>Microsoft Office Word</Application>
  <DocSecurity>0</DocSecurity>
  <Lines>78</Lines>
  <Paragraphs>22</Paragraphs>
  <ScaleCrop>false</ScaleCrop>
  <Company/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2013-04-23T02:25:00Z</dcterms:created>
  <dcterms:modified xsi:type="dcterms:W3CDTF">2013-04-23T02:26:00Z</dcterms:modified>
</cp:coreProperties>
</file>